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98F9" w14:textId="77777777" w:rsidR="00303C8B" w:rsidRPr="005E13CF" w:rsidRDefault="00303C8B" w:rsidP="00303C8B">
      <w:pPr>
        <w:jc w:val="center"/>
        <w:rPr>
          <w:sz w:val="24"/>
          <w:szCs w:val="24"/>
        </w:rPr>
      </w:pPr>
      <w:r w:rsidRPr="005E13CF">
        <w:rPr>
          <w:sz w:val="24"/>
          <w:szCs w:val="24"/>
        </w:rPr>
        <w:t>Rayat Shikshan Sanstha’s</w:t>
      </w:r>
    </w:p>
    <w:p w14:paraId="23DE509D" w14:textId="77777777" w:rsidR="00303C8B" w:rsidRDefault="00303C8B" w:rsidP="00303C8B">
      <w:pPr>
        <w:jc w:val="center"/>
        <w:rPr>
          <w:b/>
          <w:sz w:val="28"/>
          <w:szCs w:val="28"/>
        </w:rPr>
      </w:pPr>
      <w:r w:rsidRPr="00885CB3">
        <w:rPr>
          <w:b/>
          <w:sz w:val="28"/>
          <w:szCs w:val="28"/>
        </w:rPr>
        <w:t>Veer Wajekar Arts, Science and Commerce College, Phunde</w:t>
      </w:r>
    </w:p>
    <w:p w14:paraId="22C76DCE" w14:textId="77777777" w:rsidR="00303C8B" w:rsidRDefault="00303C8B" w:rsidP="00303C8B">
      <w:pPr>
        <w:jc w:val="center"/>
        <w:rPr>
          <w:b/>
          <w:sz w:val="28"/>
          <w:szCs w:val="28"/>
        </w:rPr>
      </w:pPr>
    </w:p>
    <w:p w14:paraId="57CC3859" w14:textId="77777777" w:rsidR="00303C8B" w:rsidRDefault="00303C8B" w:rsidP="00303C8B">
      <w:pPr>
        <w:jc w:val="center"/>
        <w:rPr>
          <w:sz w:val="24"/>
          <w:szCs w:val="24"/>
        </w:rPr>
      </w:pPr>
      <w:r w:rsidRPr="00CC34A2">
        <w:rPr>
          <w:b/>
          <w:bCs/>
          <w:sz w:val="24"/>
          <w:szCs w:val="24"/>
        </w:rPr>
        <w:t>Annual Gender Sensitization Plan</w:t>
      </w:r>
    </w:p>
    <w:p w14:paraId="509A973B" w14:textId="77777777" w:rsidR="00303C8B" w:rsidRDefault="00303C8B" w:rsidP="00303C8B">
      <w:pPr>
        <w:rPr>
          <w:sz w:val="24"/>
          <w:szCs w:val="24"/>
        </w:rPr>
      </w:pPr>
    </w:p>
    <w:p w14:paraId="55A897A9" w14:textId="77777777" w:rsidR="00303C8B" w:rsidRDefault="00303C8B" w:rsidP="00303C8B">
      <w:pPr>
        <w:rPr>
          <w:sz w:val="24"/>
          <w:szCs w:val="24"/>
        </w:rPr>
      </w:pPr>
    </w:p>
    <w:p w14:paraId="3FCF1772" w14:textId="77777777" w:rsidR="00303C8B" w:rsidRDefault="00303C8B" w:rsidP="00303C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arrange lectures related to Gender equity</w:t>
      </w:r>
    </w:p>
    <w:p w14:paraId="06C33D38" w14:textId="77777777" w:rsidR="00303C8B" w:rsidRDefault="00303C8B" w:rsidP="00303C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Arrange workshops or seminar related to gender equity</w:t>
      </w:r>
    </w:p>
    <w:p w14:paraId="0B1047CB" w14:textId="77777777" w:rsidR="00303C8B" w:rsidRDefault="00303C8B" w:rsidP="00303C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Ask students for to prepare a project related to gender equity</w:t>
      </w:r>
    </w:p>
    <w:p w14:paraId="0A9EDDF0" w14:textId="77777777" w:rsidR="00303C8B" w:rsidRPr="00EE63DF" w:rsidRDefault="00303C8B" w:rsidP="00303C8B"/>
    <w:p w14:paraId="0BB4F398" w14:textId="77777777" w:rsidR="00303C8B" w:rsidRDefault="00303C8B" w:rsidP="00303C8B">
      <w:pPr>
        <w:rPr>
          <w:sz w:val="24"/>
          <w:szCs w:val="24"/>
        </w:rPr>
      </w:pPr>
    </w:p>
    <w:p w14:paraId="3B90072E" w14:textId="77777777" w:rsidR="0070312C" w:rsidRDefault="0070312C"/>
    <w:sectPr w:rsidR="00703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09A"/>
    <w:multiLevelType w:val="hybridMultilevel"/>
    <w:tmpl w:val="2796F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C"/>
    <w:rsid w:val="00303C8B"/>
    <w:rsid w:val="0070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569F"/>
  <w15:chartTrackingRefBased/>
  <w15:docId w15:val="{3A4EDD97-57A9-4965-B55F-EA9AC610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3C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Patil</dc:creator>
  <cp:keywords/>
  <dc:description/>
  <cp:lastModifiedBy>Rahul Patil</cp:lastModifiedBy>
  <cp:revision>2</cp:revision>
  <dcterms:created xsi:type="dcterms:W3CDTF">2021-12-18T09:17:00Z</dcterms:created>
  <dcterms:modified xsi:type="dcterms:W3CDTF">2021-12-18T09:19:00Z</dcterms:modified>
</cp:coreProperties>
</file>